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附件：1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浦江高中招收体育特长生（足球）测试项目</w:t>
      </w:r>
      <w:r w:rsidRPr="00172D77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（1）非守门员测试项目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5"/>
        <w:gridCol w:w="2970"/>
        <w:gridCol w:w="1710"/>
      </w:tblGrid>
      <w:tr w:rsidR="00172D77" w:rsidRPr="00172D77" w:rsidTr="00172D77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分值（百分制）</w:t>
            </w:r>
          </w:p>
        </w:tc>
      </w:tr>
      <w:tr w:rsidR="00172D77" w:rsidRPr="00172D77" w:rsidTr="00172D77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专项素质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30米跑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  <w:tr w:rsidR="00172D77" w:rsidRPr="00172D77" w:rsidTr="00172D77">
        <w:trPr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专项技术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1分钟颠球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15分</w:t>
            </w:r>
          </w:p>
        </w:tc>
      </w:tr>
      <w:tr w:rsidR="00172D77" w:rsidRPr="00172D77" w:rsidTr="00172D7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运球绕杆射门（6根标竿）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15分</w:t>
            </w:r>
          </w:p>
        </w:tc>
      </w:tr>
      <w:tr w:rsidR="00172D77" w:rsidRPr="00172D77" w:rsidTr="00172D7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40分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（2）守门员测试项目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5"/>
        <w:gridCol w:w="2970"/>
        <w:gridCol w:w="1710"/>
      </w:tblGrid>
      <w:tr w:rsidR="00172D77" w:rsidRPr="00172D77" w:rsidTr="00172D77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分值（百分制）</w:t>
            </w:r>
          </w:p>
        </w:tc>
      </w:tr>
      <w:tr w:rsidR="00172D77" w:rsidRPr="00172D77" w:rsidTr="00172D77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专项素质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立定三级跳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20分</w:t>
            </w:r>
          </w:p>
        </w:tc>
      </w:tr>
      <w:tr w:rsidR="00172D77" w:rsidRPr="00172D77" w:rsidTr="00172D77">
        <w:trPr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专项技术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踢远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20分</w:t>
            </w:r>
          </w:p>
        </w:tc>
      </w:tr>
      <w:tr w:rsidR="00172D77" w:rsidRPr="00172D77" w:rsidTr="00172D7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扑接球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20分</w:t>
            </w:r>
          </w:p>
        </w:tc>
      </w:tr>
      <w:tr w:rsidR="00172D77" w:rsidRPr="00172D77" w:rsidTr="00172D7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40分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Simsun" w:eastAsia="宋体" w:hAnsi="Simsun" w:cs="宋体"/>
          <w:color w:val="000000"/>
          <w:kern w:val="0"/>
          <w:sz w:val="32"/>
          <w:szCs w:val="32"/>
        </w:rPr>
        <w:t>附件：</w:t>
      </w:r>
      <w:r w:rsidRPr="00172D77">
        <w:rPr>
          <w:rFonts w:ascii="Simsun" w:eastAsia="宋体" w:hAnsi="Simsun" w:cs="宋体"/>
          <w:color w:val="000000"/>
          <w:kern w:val="0"/>
          <w:sz w:val="32"/>
          <w:szCs w:val="32"/>
        </w:rPr>
        <w:t>2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浦江高中招收体育特长生（足球）测试评分标准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b/>
          <w:bCs/>
          <w:color w:val="000000"/>
          <w:kern w:val="0"/>
          <w:sz w:val="24"/>
          <w:szCs w:val="24"/>
        </w:rPr>
        <w:t>一：非守门员测试标准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（1）30米跑，满分30分。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lastRenderedPageBreak/>
        <w:t>考生站立式起跑准备于起跑线后，听哨音（或旗示）从静止状态出发，监考员同时开表计时。当考生身体躯干任何一部分越过30米终点时，监考员停表记录时间。考生只有1次测试机会。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男生30米跑评分标准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1107"/>
        <w:gridCol w:w="808"/>
        <w:gridCol w:w="808"/>
        <w:gridCol w:w="808"/>
        <w:gridCol w:w="807"/>
        <w:gridCol w:w="807"/>
        <w:gridCol w:w="807"/>
        <w:gridCol w:w="807"/>
        <w:gridCol w:w="807"/>
        <w:gridCol w:w="807"/>
        <w:gridCol w:w="807"/>
      </w:tblGrid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4.03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4.06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4.09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4.12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4.15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4.18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4.21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4.29</w:t>
            </w:r>
          </w:p>
        </w:tc>
      </w:tr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4.33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4.37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4.41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4.45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4.61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4.65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4.69</w:t>
            </w:r>
          </w:p>
        </w:tc>
      </w:tr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4.73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4.76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4.79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4.82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4.85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4.88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4.91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4.94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4.97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5.00</w:t>
            </w:r>
          </w:p>
        </w:tc>
      </w:tr>
      <w:tr w:rsidR="00172D77" w:rsidRPr="00172D77" w:rsidTr="00172D77"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（2）1分钟颠球，满分15分。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考生可用脚、大腿、胸、肩和头等部位，随意连续颠球，球落地可继续，时间到则颠球结束。考生只有1次测试机会。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男生1分钟颠球评分标准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4A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72D77" w:rsidRPr="00172D77" w:rsidTr="00172D77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172D77" w:rsidRPr="00172D77" w:rsidTr="00172D77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172D77" w:rsidRPr="00172D77" w:rsidTr="00172D77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2D77" w:rsidRPr="00172D77" w:rsidTr="00172D77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（3）运球绕标射门（5标竿），满分15分（技术10分＋技评5分）。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lastRenderedPageBreak/>
        <w:t>考生从起点开始运球，脚触球则立即开表计时。运球逐个绕过标竿后射门，球越过球门线时则停表。运球漏竿或未射中球门，则无成绩；若射中球门横木或立柱，可补射一次。考生做两次，取最佳一次成绩。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男生运球绕标射门评分标准</w:t>
      </w:r>
    </w:p>
    <w:tbl>
      <w:tblPr>
        <w:tblW w:w="8805" w:type="dxa"/>
        <w:jc w:val="center"/>
        <w:tblCellMar>
          <w:left w:w="0" w:type="dxa"/>
          <w:right w:w="0" w:type="dxa"/>
        </w:tblCellMar>
        <w:tblLook w:val="04A0"/>
      </w:tblPr>
      <w:tblGrid>
        <w:gridCol w:w="1469"/>
        <w:gridCol w:w="1467"/>
        <w:gridCol w:w="1467"/>
        <w:gridCol w:w="1467"/>
        <w:gridCol w:w="1467"/>
        <w:gridCol w:w="1468"/>
      </w:tblGrid>
      <w:tr w:rsidR="00172D77" w:rsidRPr="00172D77" w:rsidTr="00172D77">
        <w:trPr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8.7</w:t>
            </w:r>
          </w:p>
        </w:tc>
      </w:tr>
      <w:tr w:rsidR="00172D77" w:rsidRPr="00172D77" w:rsidTr="00172D77">
        <w:trPr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72D77" w:rsidRPr="00172D77" w:rsidTr="00172D77">
        <w:trPr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9.0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9.3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9. 6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172D77" w:rsidRPr="00172D77" w:rsidTr="00172D77">
        <w:trPr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技评评分标准</w:t>
      </w:r>
    </w:p>
    <w:tbl>
      <w:tblPr>
        <w:tblW w:w="8748" w:type="dxa"/>
        <w:jc w:val="center"/>
        <w:tblCellMar>
          <w:left w:w="0" w:type="dxa"/>
          <w:right w:w="0" w:type="dxa"/>
        </w:tblCellMar>
        <w:tblLook w:val="04A0"/>
      </w:tblPr>
      <w:tblGrid>
        <w:gridCol w:w="749"/>
        <w:gridCol w:w="1816"/>
        <w:gridCol w:w="1981"/>
        <w:gridCol w:w="2206"/>
        <w:gridCol w:w="1996"/>
      </w:tblGrid>
      <w:tr w:rsidR="00172D77" w:rsidRPr="00172D77" w:rsidTr="00172D77">
        <w:trPr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</w:p>
        </w:tc>
      </w:tr>
      <w:tr w:rsidR="00172D77" w:rsidRPr="00172D77" w:rsidTr="00172D77">
        <w:trPr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5 - 4.1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4.0 - 3.1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3.0 - 2.1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2.0以下</w:t>
            </w:r>
          </w:p>
        </w:tc>
      </w:tr>
      <w:tr w:rsidR="00172D77" w:rsidRPr="00172D77" w:rsidTr="00172D77">
        <w:trPr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1、绕标技术动作熟练快速，动作协调连贯，对球控制能力很强。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2、射门技术规范熟练，动作协调连贯，准确有力。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1、绕标技术动作较熟练快速，动作较连贯，协调性稍差，对球的控制能力较强。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2、射门技术较规范熟练，动作协调，连贯性稍差，准确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有力。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1、绕标技术动作基本熟练，速度稍慢，动作连贯性不强，协调性稍差。对球的控制能力一般。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2、射门技术较熟练，动作规范性稍差，动作协调性，连贯性稍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差，射门准确，但力量小。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1、绕标技术不熟练，不连贯，动作协调性差，速度慢，对球的控制能力差。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2、射门技术不熟练，不规范，动作协调性差，射门力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量小，准确性差。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lastRenderedPageBreak/>
        <w:t>（4）实战能力，满分40分。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1、测试方法：根据考生人数，将考生分为不同的组（队），分别进行正式场地的比赛或小场地的比赛。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2、成绩评定：由3～5名考评员根据评分标准对考生的技术能力、战术能力、心理素质及比赛作风四个方面进行综合评定。去掉最高与最低分后，取平均分为最后得分。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8"/>
        <w:gridCol w:w="1793"/>
        <w:gridCol w:w="1793"/>
        <w:gridCol w:w="1793"/>
        <w:gridCol w:w="1789"/>
      </w:tblGrid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</w:p>
        </w:tc>
      </w:tr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31-40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21-30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11-20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10以下</w:t>
            </w:r>
          </w:p>
        </w:tc>
      </w:tr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能力要求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战术能力强，意识好，技术动作规范，运用正确，作风顽强、心理状态稳定。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战术能力较好，意识较好，技术动作规范，运用基本正确，作风顽强、心理状态稳定。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战术能力一般，意识一般，技术动作基本规范，运用基本正确，作风顽强、心理状态较稳定。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战术能力一般，意识一般，技术动作不规范，运用不够正确，作风不顽强、心理状态不稳定。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  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3、注意事项：所有考生只能穿胶鞋或胶钉足球鞋。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b/>
          <w:bCs/>
          <w:color w:val="000000"/>
          <w:kern w:val="0"/>
          <w:sz w:val="24"/>
          <w:szCs w:val="24"/>
        </w:rPr>
        <w:t>二、守门员测试标准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1、立定三级跳远（20分）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lastRenderedPageBreak/>
        <w:t xml:space="preserve">　　考生原地双脚起跳后，可以用任何一只脚落地(第一跳)，跨步跳时用另外一只脚落地(第二跳)，最后双脚落地完成跳跃动作(第三跳)。成绩丈量从起跳点到最近触地点。每位考生有三次试跳机会，每轮次均测量成绩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 xml:space="preserve">　男生立定三级跳远评分标准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451"/>
        <w:gridCol w:w="1047"/>
        <w:gridCol w:w="1047"/>
        <w:gridCol w:w="1046"/>
        <w:gridCol w:w="1046"/>
        <w:gridCol w:w="1046"/>
        <w:gridCol w:w="1046"/>
        <w:gridCol w:w="1046"/>
      </w:tblGrid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7.40</w:t>
            </w:r>
          </w:p>
        </w:tc>
      </w:tr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7.10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6.90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6.70</w:t>
            </w:r>
          </w:p>
        </w:tc>
      </w:tr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6.00</w:t>
            </w:r>
          </w:p>
        </w:tc>
      </w:tr>
      <w:tr w:rsidR="00172D77" w:rsidRPr="00172D77" w:rsidTr="00172D77">
        <w:trPr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2、踢远，满分20分（技术15分＋技评5分）。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（1）达标测试（15分）：在罚球区线上截取横宽15米为测试场地的宽度，在横线的两个端点分别垂直向场地内划两条平行直线，并标出距离数，此两条线的纵长为45米以上。用脚发球踢远。（图-1）</w:t>
      </w:r>
    </w:p>
    <w:p w:rsidR="00172D77" w:rsidRPr="00172D77" w:rsidRDefault="00172D77" w:rsidP="00172D7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图-1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（2）成绩评定：脚发球踢远（采用踢凌空球、反弹球均可）三次。取其中最好一次成绩为考生最后成绩。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（3）评分标准：(15分)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/>
      </w:tblPr>
      <w:tblGrid>
        <w:gridCol w:w="148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72D77" w:rsidRPr="00172D77" w:rsidTr="00172D77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172D77" w:rsidRPr="00172D77" w:rsidTr="00172D77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得分（分）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172D77" w:rsidRPr="00172D77" w:rsidTr="00172D77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成绩（米）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2D77" w:rsidRPr="00172D77" w:rsidTr="00172D77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得分（分）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（4）技术评定（5分）：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/>
      </w:tblPr>
      <w:tblGrid>
        <w:gridCol w:w="888"/>
        <w:gridCol w:w="1848"/>
        <w:gridCol w:w="1848"/>
        <w:gridCol w:w="1848"/>
        <w:gridCol w:w="1848"/>
      </w:tblGrid>
      <w:tr w:rsidR="00172D77" w:rsidRPr="00172D77" w:rsidTr="00172D77">
        <w:trPr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</w:p>
        </w:tc>
      </w:tr>
      <w:tr w:rsidR="00172D77" w:rsidRPr="00172D77" w:rsidTr="00172D77">
        <w:trPr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4.1-50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3.1-4.0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2.1-3.0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2.0以下</w:t>
            </w:r>
          </w:p>
        </w:tc>
      </w:tr>
      <w:tr w:rsidR="00172D77" w:rsidRPr="00172D77" w:rsidTr="00172D77">
        <w:trPr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技术动作规范合理，动作准确、协调、实效性强。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技术动作较规范合理，较准确、协调、有实效性。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技术动作基本规范合理，准确协调一般、实效性一般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技术动作不规范、不合理、不准确、实效性差。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3、扑接球，满分20分（技术10分＋技评10分）。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（1）测试方法（10分）：考生守门，扑接位于罚球区线外射来的10个球，由5个考评员对技术技能进行评定。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（2）成绩评定：由5名考评员根据考生实际扑接球数确定成绩，并根据技评标准进行技术评定。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（3）评分标准：</w:t>
      </w:r>
    </w:p>
    <w:tbl>
      <w:tblPr>
        <w:tblW w:w="8355" w:type="dxa"/>
        <w:jc w:val="center"/>
        <w:tblCellMar>
          <w:left w:w="0" w:type="dxa"/>
          <w:right w:w="0" w:type="dxa"/>
        </w:tblCellMar>
        <w:tblLook w:val="04A0"/>
      </w:tblPr>
      <w:tblGrid>
        <w:gridCol w:w="125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172D77" w:rsidRPr="00172D77" w:rsidTr="00172D77">
        <w:trPr>
          <w:jc w:val="center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72D77" w:rsidRPr="00172D77" w:rsidTr="00172D77">
        <w:trPr>
          <w:jc w:val="center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得分（分）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lastRenderedPageBreak/>
        <w:t>（4）技术评定（10分）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2250"/>
        <w:gridCol w:w="1665"/>
        <w:gridCol w:w="1665"/>
        <w:gridCol w:w="1740"/>
      </w:tblGrid>
      <w:tr w:rsidR="00172D77" w:rsidRPr="00172D77" w:rsidTr="00172D77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</w:p>
        </w:tc>
      </w:tr>
      <w:tr w:rsidR="00172D77" w:rsidRPr="00172D77" w:rsidTr="00172D77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8.6-10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7.6-8.5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6-7.5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5.9以下</w:t>
            </w:r>
          </w:p>
        </w:tc>
      </w:tr>
      <w:tr w:rsidR="00172D77" w:rsidRPr="00172D77" w:rsidTr="00172D77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技术动作规范，动作运用合理，选位意识好，身体移动快、协调。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技术动作规范，动作运用较合理，选位意识较好，身体移动快、协调。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技术动作基本规范，动作运用较合理，选位意识基本合理，身体移动较快、较协调。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技术动作不规范，动作运用不合理，选位意识不合理，身体移动较慢、不太协调。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4、实战能力（40分）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（1）测试方法：根据考生人数，将考生分在不同的组（队）中，分别进行正式场地的比赛或小场地的比赛。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（2）成绩评定：由5名考评员根据评分标准对考生的技术能力、战术能力、心理素质及比赛作风四个方面进行综合评定。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（3）评分标准：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8"/>
        <w:gridCol w:w="1793"/>
        <w:gridCol w:w="1793"/>
        <w:gridCol w:w="1793"/>
        <w:gridCol w:w="1789"/>
      </w:tblGrid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</w:p>
        </w:tc>
      </w:tr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31-40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21-30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11-20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10以下</w:t>
            </w:r>
          </w:p>
        </w:tc>
      </w:tr>
      <w:tr w:rsidR="00172D77" w:rsidRPr="00172D77" w:rsidTr="00172D77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能力要求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战术能力强，意识好，技术动作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规范，运用正确，作风顽强、心理状态稳定。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战术能力较好，意识较好，技术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动作规范，运用基本正确，作风顽强、心理状态稳定。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战术能力一般，意识一般，技术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动作基本规范，运用基本正确，作风顽强、心理状态较稳定。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战术能力一般，意识一般，技术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动作不规范，运用不够正确，作风不顽强、心理状态不稳定。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附件：</w:t>
      </w:r>
      <w:r w:rsidRPr="00172D77">
        <w:rPr>
          <w:rFonts w:ascii="Simsun" w:eastAsia="宋体" w:hAnsi="Simsun" w:cs="宋体"/>
          <w:color w:val="000000"/>
          <w:kern w:val="0"/>
          <w:sz w:val="28"/>
          <w:szCs w:val="28"/>
        </w:rPr>
        <w:t>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72D77" w:rsidRPr="00172D77" w:rsidTr="00172D77">
        <w:trPr>
          <w:tblCellSpacing w:w="0" w:type="dxa"/>
        </w:trPr>
        <w:tc>
          <w:tcPr>
            <w:tcW w:w="0" w:type="auto"/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divId w:val="59821612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一寸彩照</w:t>
            </w:r>
          </w:p>
        </w:tc>
      </w:tr>
    </w:tbl>
    <w:p w:rsidR="00172D77" w:rsidRPr="00172D77" w:rsidRDefault="00172D77" w:rsidP="00172D77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闵行区中等学校高中阶段招收体育特长生申报表</w:t>
      </w:r>
    </w:p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毕业学校：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  <w:u w:val="single"/>
        </w:rPr>
        <w:t>             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            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考生登记号：</w:t>
      </w: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  <w:u w:val="single"/>
        </w:rPr>
        <w:t>        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35"/>
        <w:gridCol w:w="12"/>
        <w:gridCol w:w="61"/>
        <w:gridCol w:w="585"/>
        <w:gridCol w:w="317"/>
        <w:gridCol w:w="622"/>
        <w:gridCol w:w="324"/>
        <w:gridCol w:w="516"/>
        <w:gridCol w:w="611"/>
        <w:gridCol w:w="373"/>
        <w:gridCol w:w="81"/>
        <w:gridCol w:w="102"/>
        <w:gridCol w:w="148"/>
        <w:gridCol w:w="254"/>
        <w:gridCol w:w="254"/>
        <w:gridCol w:w="254"/>
        <w:gridCol w:w="40"/>
        <w:gridCol w:w="914"/>
        <w:gridCol w:w="40"/>
        <w:gridCol w:w="57"/>
        <w:gridCol w:w="129"/>
        <w:gridCol w:w="57"/>
        <w:gridCol w:w="48"/>
        <w:gridCol w:w="103"/>
        <w:gridCol w:w="84"/>
        <w:gridCol w:w="52"/>
        <w:gridCol w:w="259"/>
        <w:gridCol w:w="113"/>
        <w:gridCol w:w="72"/>
        <w:gridCol w:w="50"/>
        <w:gridCol w:w="1559"/>
      </w:tblGrid>
      <w:tr w:rsidR="00172D77" w:rsidRPr="00172D77" w:rsidTr="00172D7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72D77" w:rsidRPr="00172D77" w:rsidTr="00172D77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训练项目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是否已在市体育局注册青少年运动员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2D77" w:rsidRPr="00172D77" w:rsidTr="00172D77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2D77" w:rsidRPr="00172D77" w:rsidTr="00172D77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个人特点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运动简历</w:t>
            </w:r>
          </w:p>
        </w:tc>
        <w:tc>
          <w:tcPr>
            <w:tcW w:w="0" w:type="auto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2D77" w:rsidRPr="00172D77" w:rsidTr="00172D77">
        <w:tc>
          <w:tcPr>
            <w:tcW w:w="0" w:type="auto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育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172D77" w:rsidRPr="00172D77" w:rsidTr="00172D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主要比赛成绩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取得成绩 （名次/等级）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证明与推荐教练签字</w:t>
            </w:r>
          </w:p>
        </w:tc>
      </w:tr>
      <w:tr w:rsidR="00172D77" w:rsidRPr="00172D77" w:rsidTr="00172D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月 日</w:t>
            </w:r>
          </w:p>
        </w:tc>
      </w:tr>
      <w:tr w:rsidR="00172D77" w:rsidRPr="00172D77" w:rsidTr="00172D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2D77" w:rsidRPr="00172D77" w:rsidTr="00172D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2D77" w:rsidRPr="00172D77" w:rsidTr="00172D77">
        <w:tc>
          <w:tcPr>
            <w:tcW w:w="0" w:type="auto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</w:t>
            </w:r>
          </w:p>
        </w:tc>
      </w:tr>
      <w:tr w:rsidR="00172D77" w:rsidRPr="00172D77" w:rsidTr="00172D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理化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文化考试总分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市普高录取控制线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72D77" w:rsidRPr="00172D77" w:rsidTr="00172D7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专家意见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招收学校意见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签字（盖章）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ind w:firstLine="2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区体教结合领导小组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办公室意见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D77" w:rsidRPr="00172D77" w:rsidRDefault="00172D77" w:rsidP="00172D7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 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签字（盖章）</w:t>
            </w:r>
          </w:p>
          <w:p w:rsidR="00172D77" w:rsidRPr="00172D77" w:rsidRDefault="00172D77" w:rsidP="00172D77">
            <w:pPr>
              <w:widowControl/>
              <w:spacing w:before="100" w:beforeAutospacing="1" w:after="100" w:afterAutospacing="1"/>
              <w:ind w:firstLine="21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172D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72D77" w:rsidRPr="00172D77" w:rsidTr="00172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D77" w:rsidRPr="00172D77" w:rsidRDefault="00172D77" w:rsidP="00172D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2D77" w:rsidRPr="00172D77" w:rsidRDefault="00172D77" w:rsidP="00172D77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72D77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注：本表一式三份，由招收学校、区体育局、教育局各留一份。</w:t>
      </w:r>
    </w:p>
    <w:p w:rsidR="00C2045D" w:rsidRPr="00172D77" w:rsidRDefault="00C2045D"/>
    <w:sectPr w:rsidR="00C2045D" w:rsidRPr="00172D77" w:rsidSect="00C2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A3" w:rsidRDefault="007E36A3" w:rsidP="00172D77">
      <w:r>
        <w:separator/>
      </w:r>
    </w:p>
  </w:endnote>
  <w:endnote w:type="continuationSeparator" w:id="0">
    <w:p w:rsidR="007E36A3" w:rsidRDefault="007E36A3" w:rsidP="0017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A3" w:rsidRDefault="007E36A3" w:rsidP="00172D77">
      <w:r>
        <w:separator/>
      </w:r>
    </w:p>
  </w:footnote>
  <w:footnote w:type="continuationSeparator" w:id="0">
    <w:p w:rsidR="007E36A3" w:rsidRDefault="007E36A3" w:rsidP="0017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D77"/>
    <w:rsid w:val="00172D77"/>
    <w:rsid w:val="007E36A3"/>
    <w:rsid w:val="00C2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D77"/>
    <w:rPr>
      <w:sz w:val="18"/>
      <w:szCs w:val="18"/>
    </w:rPr>
  </w:style>
  <w:style w:type="character" w:customStyle="1" w:styleId="xxgkcontentstyle">
    <w:name w:val="xxgk_content_style"/>
    <w:basedOn w:val="a0"/>
    <w:rsid w:val="00172D77"/>
  </w:style>
  <w:style w:type="paragraph" w:styleId="a5">
    <w:name w:val="Normal (Web)"/>
    <w:basedOn w:val="a"/>
    <w:uiPriority w:val="99"/>
    <w:unhideWhenUsed/>
    <w:rsid w:val="00172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2016-04-26T02:00:00Z</dcterms:created>
  <dcterms:modified xsi:type="dcterms:W3CDTF">2016-04-26T02:00:00Z</dcterms:modified>
</cp:coreProperties>
</file>